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bookmarkStart w:id="0" w:name="OLE_LINK2"/>
      <w:bookmarkStart w:id="1" w:name="OLE_LINK1"/>
      <w:r>
        <w:rPr>
          <w:rFonts w:hint="eastAsia" w:ascii="Arial" w:hAnsi="Arial" w:eastAsia="黑体" w:cstheme="minorBidi"/>
          <w:b/>
          <w:kern w:val="2"/>
          <w:sz w:val="32"/>
          <w:szCs w:val="24"/>
          <w:lang w:val="en-US" w:eastAsia="zh-CN" w:bidi="ar-SA"/>
        </w:rPr>
        <w:t>沙特</w:t>
      </w:r>
      <w:bookmarkEnd w:id="0"/>
      <w:r>
        <w:rPr>
          <w:rFonts w:hint="eastAsia" w:ascii="Arial" w:hAnsi="Arial" w:eastAsia="黑体" w:cstheme="minorBidi"/>
          <w:b/>
          <w:kern w:val="2"/>
          <w:sz w:val="32"/>
          <w:szCs w:val="24"/>
          <w:lang w:val="en-US" w:eastAsia="zh-CN" w:bidi="ar-SA"/>
        </w:rPr>
        <w:t>工作签证所需材料</w:t>
      </w:r>
      <w:bookmarkEnd w:id="1"/>
    </w:p>
    <w:p>
      <w:pPr>
        <w:jc w:val="center"/>
        <w:rPr>
          <w:rFonts w:hint="eastAsia" w:ascii="Arial" w:hAnsi="Arial" w:eastAsia="黑体" w:cstheme="minorBidi"/>
          <w:b/>
          <w:kern w:val="2"/>
          <w:sz w:val="32"/>
          <w:szCs w:val="24"/>
          <w:lang w:val="en-US" w:eastAsia="zh-CN" w:bidi="ar-SA"/>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沙特工作签证是可以进入到当地国国境内进行工作的许可证件，是一种具有有法律效力的，非移民性质的证件。</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auto"/>
          <w:kern w:val="2"/>
          <w:sz w:val="28"/>
          <w:szCs w:val="28"/>
          <w:vertAlign w:val="baseline"/>
          <w:lang w:val="en-US" w:eastAsia="zh-CN" w:bidi="zh-CN"/>
        </w:rPr>
      </w:pPr>
      <w:r>
        <w:rPr>
          <w:rFonts w:hint="eastAsia" w:ascii="微软雅黑" w:hAnsi="微软雅黑" w:eastAsia="微软雅黑" w:cs="微软雅黑"/>
          <w:b/>
          <w:bCs/>
          <w:color w:val="auto"/>
          <w:kern w:val="2"/>
          <w:sz w:val="28"/>
          <w:szCs w:val="28"/>
          <w:vertAlign w:val="baseline"/>
          <w:lang w:val="en-US" w:eastAsia="zh-CN" w:bidi="zh-CN"/>
        </w:rPr>
        <w:t>所需材料:</w:t>
      </w:r>
    </w:p>
    <w:tbl>
      <w:tblPr>
        <w:tblStyle w:val="8"/>
        <w:tblpPr w:leftFromText="180" w:rightFromText="180" w:vertAnchor="text" w:horzAnchor="page" w:tblpXSpec="center" w:tblpY="283"/>
        <w:tblOverlap w:val="never"/>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签发对象</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restart"/>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发给来沙特进行工作的人员</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因私护照（原件）+首页复印件</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 护照有效期需半年以上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•留有两页对开空白签证页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•护照本人签字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照片（原件）</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•清晰的2寸白底彩色近照1张（背面需用铅笔签字）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签证号及本馆制定任一代理/个人电子委托书</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沙特业主与签证申请人签订的劳动合同（原件）</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如雇主为个人，需提供雇主本人身份证（复印件）</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•雇主复印件一份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中方公司英文派遣信原件（原件）</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•公司抬头纸打印，加盖公司公章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•抬头纸必须包括公司地址、电话、传真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•每位申请人单独一张，不能与其他申请人写在同一张派遣信上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•需写明详细访问目的事由等重要信息</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中方公司营业执照副本（复印件）</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•需加盖公司公章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工作证复印件或英文在职证明原件</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•用公司抬头纸打印，加盖公司公章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身份证正反面（复印件）</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•身份证正反面复印件1张（复印在同一张A4纸上）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健康检查证明书原件（红证）及复印件1份</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•需要全部内页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疫苗接种或预防措施国际证书原件（黄证）及复印件1份</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•首页及疫苗页：疫苗为流脑和霍乱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提供当地机构的无犯罪前科证明</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•在当地派出所或公安局办理</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微软雅黑" w:hAnsi="微软雅黑" w:eastAsia="微软雅黑" w:cs="微软雅黑"/>
          <w:b/>
          <w:bCs/>
          <w:color w:val="FF0000"/>
          <w:sz w:val="21"/>
          <w:szCs w:val="21"/>
          <w:lang w:val="en-US" w:eastAsia="zh-CN"/>
        </w:rPr>
      </w:pPr>
      <w:r>
        <w:rPr>
          <w:rFonts w:hint="eastAsia" w:ascii="微软雅黑" w:hAnsi="微软雅黑" w:eastAsia="微软雅黑" w:cs="微软雅黑"/>
          <w:b/>
          <w:bCs/>
          <w:color w:val="FF0000"/>
          <w:sz w:val="21"/>
          <w:szCs w:val="21"/>
          <w:lang w:val="en-US" w:eastAsia="zh-CN"/>
        </w:rPr>
        <w:t>备注：</w:t>
      </w:r>
    </w:p>
    <w:p>
      <w:pPr>
        <w:widowControl w:val="0"/>
        <w:numPr>
          <w:ilvl w:val="0"/>
          <w:numId w:val="0"/>
        </w:numPr>
        <w:jc w:val="both"/>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1.工程师及技工需提供最高学历证明和执业资格证书的原件和复印件1份 </w:t>
      </w:r>
    </w:p>
    <w:p>
      <w:pPr>
        <w:widowControl w:val="0"/>
        <w:numPr>
          <w:ilvl w:val="0"/>
          <w:numId w:val="0"/>
        </w:numPr>
        <w:jc w:val="both"/>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2.司机需提供驾驶证原件及复印件1份 </w:t>
      </w:r>
    </w:p>
    <w:p>
      <w:pPr>
        <w:widowControl w:val="0"/>
        <w:numPr>
          <w:ilvl w:val="0"/>
          <w:numId w:val="0"/>
        </w:numPr>
        <w:jc w:val="both"/>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3.如申请人无中方公司派遣，无需提供6.7.8.项  </w:t>
      </w:r>
    </w:p>
    <w:p>
      <w:pPr>
        <w:widowControl w:val="0"/>
        <w:numPr>
          <w:ilvl w:val="0"/>
          <w:numId w:val="0"/>
        </w:numPr>
        <w:jc w:val="both"/>
        <w:rPr>
          <w:rFonts w:hint="eastAsia" w:ascii="微软雅黑" w:hAnsi="微软雅黑" w:eastAsia="微软雅黑" w:cs="微软雅黑"/>
          <w:b w:val="0"/>
          <w:bCs w:val="0"/>
          <w:color w:val="auto"/>
          <w:kern w:val="2"/>
          <w:sz w:val="21"/>
          <w:szCs w:val="21"/>
          <w:vertAlign w:val="baseline"/>
          <w:lang w:val="en-US" w:eastAsia="zh-CN" w:bidi="zh-CN"/>
        </w:rPr>
      </w:pPr>
      <w:bookmarkStart w:id="4" w:name="_GoBack"/>
      <w:bookmarkEnd w:id="4"/>
    </w:p>
    <w:p>
      <w:pPr>
        <w:widowControl w:val="0"/>
        <w:numPr>
          <w:ilvl w:val="0"/>
          <w:numId w:val="0"/>
        </w:numPr>
        <w:jc w:val="both"/>
        <w:rPr>
          <w:rFonts w:hint="eastAsia" w:ascii="微软雅黑" w:hAnsi="微软雅黑" w:eastAsia="微软雅黑" w:cs="微软雅黑"/>
          <w:b w:val="0"/>
          <w:bCs w:val="0"/>
          <w:color w:val="auto"/>
          <w:kern w:val="2"/>
          <w:sz w:val="21"/>
          <w:szCs w:val="21"/>
          <w:vertAlign w:val="baseline"/>
          <w:lang w:val="en-US" w:eastAsia="zh-CN" w:bidi="zh-CN"/>
        </w:rPr>
      </w:pPr>
      <w:bookmarkStart w:id="2" w:name="OLE_LINK3"/>
      <w:bookmarkStart w:id="3" w:name="OLE_LINK4"/>
      <w:r>
        <w:rPr>
          <w:rFonts w:hint="eastAsia" w:ascii="微软雅黑" w:hAnsi="微软雅黑" w:eastAsia="微软雅黑" w:cs="微软雅黑"/>
          <w:b w:val="0"/>
          <w:bCs w:val="0"/>
          <w:color w:val="auto"/>
          <w:kern w:val="2"/>
          <w:sz w:val="21"/>
          <w:szCs w:val="21"/>
          <w:vertAlign w:val="baseline"/>
          <w:lang w:val="en-US" w:eastAsia="zh-CN" w:bidi="zh-CN"/>
        </w:rPr>
        <w:t>以上介绍的是沙特工作签证所需的材料，关于其他类型的材料可以查看沙特签证产品具体的详细材料或在线咨询沙特签证服务中心签证客服。</w:t>
      </w:r>
      <w:bookmarkEnd w:id="2"/>
      <w:bookmarkEnd w:id="3"/>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-342900</wp:posOffset>
          </wp:positionH>
          <wp:positionV relativeFrom="paragraph">
            <wp:posOffset>-466725</wp:posOffset>
          </wp:positionV>
          <wp:extent cx="1152525" cy="714375"/>
          <wp:effectExtent l="0" t="0" r="9525" b="0"/>
          <wp:wrapThrough wrapText="bothSides">
            <wp:wrapPolygon>
              <wp:start x="7855" y="2880"/>
              <wp:lineTo x="357" y="2880"/>
              <wp:lineTo x="0" y="20160"/>
              <wp:lineTo x="21064" y="20160"/>
              <wp:lineTo x="21421" y="16704"/>
              <wp:lineTo x="21421" y="2880"/>
              <wp:lineTo x="16423" y="2880"/>
              <wp:lineTo x="7855" y="2880"/>
            </wp:wrapPolygon>
          </wp:wrapThrough>
          <wp:docPr id="1" name="图片 1" descr="沙特logo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沙特logo1(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673486"/>
    <w:rsid w:val="08FB3FE2"/>
    <w:rsid w:val="12377141"/>
    <w:rsid w:val="16335271"/>
    <w:rsid w:val="168B6922"/>
    <w:rsid w:val="19FF38E3"/>
    <w:rsid w:val="1EEF7066"/>
    <w:rsid w:val="1F673486"/>
    <w:rsid w:val="41113386"/>
    <w:rsid w:val="51754F66"/>
    <w:rsid w:val="6E3352A4"/>
    <w:rsid w:val="77F02923"/>
    <w:rsid w:val="7D255E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2017-04-13T02:00:00Z</dcterms:created>
  <dc:creator>Administrator</dc:creator>
  <cp:lastModifiedBy>签证部—陈硕</cp:lastModifiedBy>
  <dcterms:modified xsi:type="dcterms:W3CDTF">2018-11-30T02:47:54Z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